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D46A16" w:rsidRDefault="007975AD" w:rsidP="00A8017A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 </w:t>
      </w:r>
      <w:r w:rsidR="00A8017A"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="00A8017A"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45983342" w14:textId="5BAADFE5" w:rsidR="00A8017A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4B6535" w:rsidRPr="004B6535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455C3B25" w14:textId="77777777" w:rsidR="004B6535" w:rsidRPr="00D46A16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AF33DC5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>INFORME SECRETARIAL</w:t>
      </w:r>
    </w:p>
    <w:p w14:paraId="6095A3C1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67B8003F" w14:textId="1BD017EC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 xml:space="preserve">Expediente No. </w:t>
      </w:r>
      <w:r w:rsidR="005D0772" w:rsidRPr="005D0772">
        <w:rPr>
          <w:rFonts w:ascii="Arial" w:hAnsi="Arial" w:cs="Arial"/>
          <w:b/>
          <w:sz w:val="22"/>
          <w:szCs w:val="22"/>
        </w:rPr>
        <w:t>202</w:t>
      </w:r>
      <w:r w:rsidR="00232EAC">
        <w:rPr>
          <w:rFonts w:ascii="Arial" w:hAnsi="Arial" w:cs="Arial"/>
          <w:b/>
          <w:sz w:val="22"/>
          <w:szCs w:val="22"/>
        </w:rPr>
        <w:t>4</w:t>
      </w:r>
      <w:r w:rsidR="005D0772" w:rsidRPr="005D0772">
        <w:rPr>
          <w:rFonts w:ascii="Arial" w:hAnsi="Arial" w:cs="Arial"/>
          <w:b/>
          <w:sz w:val="22"/>
          <w:szCs w:val="22"/>
        </w:rPr>
        <w:t>68449010</w:t>
      </w:r>
      <w:r w:rsidR="00232EAC">
        <w:rPr>
          <w:rFonts w:ascii="Arial" w:hAnsi="Arial" w:cs="Arial"/>
          <w:b/>
          <w:sz w:val="22"/>
          <w:szCs w:val="22"/>
        </w:rPr>
        <w:t>16</w:t>
      </w:r>
      <w:r w:rsidR="001E51B3">
        <w:rPr>
          <w:rFonts w:ascii="Arial" w:hAnsi="Arial" w:cs="Arial"/>
          <w:b/>
          <w:sz w:val="22"/>
          <w:szCs w:val="22"/>
        </w:rPr>
        <w:t>91</w:t>
      </w:r>
      <w:r w:rsidR="005D0772" w:rsidRPr="005D0772">
        <w:rPr>
          <w:rFonts w:ascii="Arial" w:hAnsi="Arial" w:cs="Arial"/>
          <w:b/>
          <w:sz w:val="22"/>
          <w:szCs w:val="22"/>
        </w:rPr>
        <w:t>E</w:t>
      </w:r>
    </w:p>
    <w:p w14:paraId="18EE68A0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0D307FA5" w14:textId="15337A28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84019865"/>
      <w:r w:rsidRPr="00D46A16">
        <w:rPr>
          <w:rFonts w:ascii="Arial" w:hAnsi="Arial" w:cs="Arial"/>
          <w:b/>
          <w:sz w:val="22"/>
          <w:szCs w:val="22"/>
        </w:rPr>
        <w:t xml:space="preserve">Bogotá D.C, </w:t>
      </w:r>
      <w:bookmarkStart w:id="1" w:name="_Hlk182481344"/>
      <w:r w:rsidR="001E51B3">
        <w:rPr>
          <w:rFonts w:ascii="Arial" w:hAnsi="Arial" w:cs="Arial"/>
          <w:b/>
          <w:sz w:val="22"/>
          <w:szCs w:val="22"/>
        </w:rPr>
        <w:t>26</w:t>
      </w:r>
      <w:r w:rsidR="005D0772" w:rsidRPr="005D0772">
        <w:rPr>
          <w:rFonts w:ascii="Arial" w:hAnsi="Arial" w:cs="Arial"/>
          <w:b/>
          <w:sz w:val="22"/>
          <w:szCs w:val="22"/>
        </w:rPr>
        <w:t xml:space="preserve"> de </w:t>
      </w:r>
      <w:r w:rsidR="00232EAC">
        <w:rPr>
          <w:rFonts w:ascii="Arial" w:hAnsi="Arial" w:cs="Arial"/>
          <w:b/>
          <w:sz w:val="22"/>
          <w:szCs w:val="22"/>
        </w:rPr>
        <w:t>febrero</w:t>
      </w:r>
      <w:r w:rsidR="005D0772" w:rsidRPr="005D0772">
        <w:rPr>
          <w:rFonts w:ascii="Arial" w:hAnsi="Arial" w:cs="Arial"/>
          <w:b/>
          <w:sz w:val="22"/>
          <w:szCs w:val="22"/>
        </w:rPr>
        <w:t xml:space="preserve"> de 202</w:t>
      </w:r>
      <w:r w:rsidR="00232EAC">
        <w:rPr>
          <w:rFonts w:ascii="Arial" w:hAnsi="Arial" w:cs="Arial"/>
          <w:b/>
          <w:sz w:val="22"/>
          <w:szCs w:val="22"/>
        </w:rPr>
        <w:t>6</w:t>
      </w:r>
    </w:p>
    <w:bookmarkEnd w:id="0"/>
    <w:bookmarkEnd w:id="1"/>
    <w:p w14:paraId="189D954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53DFD2C7" w14:textId="204B6977" w:rsidR="00A8017A" w:rsidRPr="005F44A7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5F44A7">
        <w:rPr>
          <w:rFonts w:ascii="Arial" w:hAnsi="Arial" w:cs="Arial"/>
          <w:sz w:val="22"/>
          <w:szCs w:val="22"/>
        </w:rPr>
        <w:t>Al despacho de la señora Inspectora 18D Distrital de Convivencia y Paz, se remite la presente actuación para lo de su competencia, con el fin de que se sirva programar audiencia pública, toda vez que en el expediente obra acta de Inspección, Vigilancia y Control (IVC) emitida por la Subred Centro Oriente, la cual fue solicitada en la audiencia celebrada el 03 de febrero de 2026</w:t>
      </w:r>
      <w:r w:rsidR="001760D1" w:rsidRPr="005F44A7">
        <w:rPr>
          <w:rFonts w:ascii="Arial" w:hAnsi="Arial" w:cs="Arial"/>
          <w:sz w:val="22"/>
          <w:szCs w:val="22"/>
        </w:rPr>
        <w:t>.</w:t>
      </w:r>
    </w:p>
    <w:p w14:paraId="66008996" w14:textId="77777777" w:rsidR="001760D1" w:rsidRPr="00D46A16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CA60305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Sírvase proveer, </w:t>
      </w:r>
    </w:p>
    <w:p w14:paraId="17CEB1C8" w14:textId="6FC6087F" w:rsidR="00A8017A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B40D033" w14:textId="77777777" w:rsidR="00D46A16" w:rsidRPr="00D46A16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6F870CC3" w14:textId="77777777" w:rsidR="00A8017A" w:rsidRPr="00D46A16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B017D2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  <w:lang w:val="es-MX"/>
        </w:rPr>
        <w:t>EDERSON OLAYA MENDEZ</w:t>
      </w:r>
    </w:p>
    <w:p w14:paraId="732AA1EC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Abogado de Apoyo Inspección 18 D </w:t>
      </w:r>
    </w:p>
    <w:p w14:paraId="4592BE6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99ECC4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C0FCAB6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14E078D1" w14:textId="3440495B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0E27FD" w:rsidRPr="000E27FD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0287B57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2B490094" w14:textId="022E411C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Bogotá D.C, </w:t>
      </w:r>
      <w:r w:rsidR="001E51B3" w:rsidRPr="001E51B3">
        <w:rPr>
          <w:rFonts w:ascii="Arial" w:hAnsi="Arial" w:cs="Arial"/>
          <w:sz w:val="22"/>
          <w:szCs w:val="22"/>
        </w:rPr>
        <w:t>26 de febrero de 2026</w:t>
      </w:r>
    </w:p>
    <w:p w14:paraId="2AA7F4A7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D46A16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1E51B3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2" w:name="_Hlk7509058"/>
            <w:r w:rsidRPr="001E51B3">
              <w:rPr>
                <w:rFonts w:ascii="Arial" w:hAnsi="Arial" w:cs="Arial"/>
                <w:b/>
                <w:bCs/>
              </w:rPr>
              <w:t>EXPEDIENTE N</w:t>
            </w:r>
            <w:r w:rsidR="001E51B3" w:rsidRPr="001E51B3">
              <w:rPr>
                <w:rFonts w:ascii="Arial" w:hAnsi="Arial" w:cs="Arial"/>
                <w:b/>
                <w:bCs/>
              </w:rPr>
              <w:t>o</w:t>
            </w:r>
            <w:r w:rsidRPr="001E51B3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34C4C2EB" w:rsidR="00A8017A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2024684490101691E</w:t>
            </w:r>
          </w:p>
        </w:tc>
      </w:tr>
      <w:tr w:rsidR="001E51B3" w:rsidRPr="00D46A16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7CE19FB7" w:rsidR="001E51B3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No. Caso ARCO</w:t>
            </w:r>
          </w:p>
        </w:tc>
        <w:tc>
          <w:tcPr>
            <w:tcW w:w="6350" w:type="dxa"/>
          </w:tcPr>
          <w:p w14:paraId="22907419" w14:textId="01FA5A20" w:rsidR="001E51B3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23820925</w:t>
            </w:r>
          </w:p>
        </w:tc>
      </w:tr>
      <w:tr w:rsidR="004B6535" w:rsidRPr="00D46A16" w14:paraId="1352FCF9" w14:textId="77777777" w:rsidTr="00BE6D22">
        <w:trPr>
          <w:trHeight w:val="267"/>
        </w:trPr>
        <w:tc>
          <w:tcPr>
            <w:tcW w:w="2972" w:type="dxa"/>
          </w:tcPr>
          <w:p w14:paraId="6DFABC6F" w14:textId="4D5FEC29" w:rsidR="004B6535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529518844"/>
            <w:r w:rsidRPr="001E51B3">
              <w:rPr>
                <w:rFonts w:ascii="Arial" w:hAnsi="Arial" w:cs="Arial"/>
                <w:b/>
                <w:bCs/>
              </w:rPr>
              <w:t>Quejoso</w:t>
            </w:r>
          </w:p>
        </w:tc>
        <w:tc>
          <w:tcPr>
            <w:tcW w:w="6350" w:type="dxa"/>
          </w:tcPr>
          <w:p w14:paraId="471BDF51" w14:textId="75CBDFD7" w:rsidR="004B6535" w:rsidRPr="001E51B3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SUBRED CENTRO ORIENTE E.</w:t>
            </w:r>
            <w:proofErr w:type="gramStart"/>
            <w:r w:rsidRPr="001E51B3">
              <w:rPr>
                <w:rFonts w:ascii="Arial" w:hAnsi="Arial" w:cs="Arial"/>
                <w:b/>
                <w:bCs/>
              </w:rPr>
              <w:t>S.E</w:t>
            </w:r>
            <w:proofErr w:type="gramEnd"/>
          </w:p>
        </w:tc>
      </w:tr>
      <w:tr w:rsidR="003C7905" w:rsidRPr="00D46A16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58D84EA5" w:rsidR="003C7905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Presunto Infractor</w:t>
            </w:r>
          </w:p>
        </w:tc>
        <w:tc>
          <w:tcPr>
            <w:tcW w:w="6350" w:type="dxa"/>
          </w:tcPr>
          <w:p w14:paraId="0F238F04" w14:textId="76FFA87F" w:rsidR="003C7905" w:rsidRPr="001E51B3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INGRID YINETH GORDILLO BARAJAS</w:t>
            </w:r>
          </w:p>
        </w:tc>
      </w:tr>
      <w:tr w:rsidR="001E51B3" w:rsidRPr="00D46A16" w14:paraId="2B8FE82B" w14:textId="77777777" w:rsidTr="00BE6D22">
        <w:trPr>
          <w:trHeight w:val="267"/>
        </w:trPr>
        <w:tc>
          <w:tcPr>
            <w:tcW w:w="2972" w:type="dxa"/>
          </w:tcPr>
          <w:p w14:paraId="63FF70CF" w14:textId="333985A0" w:rsidR="001E51B3" w:rsidRPr="001E51B3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6350" w:type="dxa"/>
          </w:tcPr>
          <w:p w14:paraId="5997B1E1" w14:textId="4A6CCC59" w:rsidR="001E51B3" w:rsidRPr="001E51B3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ARTICULO 94.1. DE LA LEY 1801 DE 2016</w:t>
            </w:r>
          </w:p>
        </w:tc>
      </w:tr>
      <w:bookmarkEnd w:id="3"/>
      <w:tr w:rsidR="00A8017A" w:rsidRPr="00D46A16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1E51B3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66A019EA" w:rsidR="00A8017A" w:rsidRPr="001E51B3" w:rsidRDefault="005D0772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</w:rPr>
              <w:t>94. Comportamientos relacionados con la salud pública que afectan la actividad económica. 1. Incumplir las normas o disposiciones de seguridad o sanidad, para el desarrollo de la actividad económica, de acuerdo con su objeto social, previo concepto de la autoridad especializada.</w:t>
            </w:r>
          </w:p>
        </w:tc>
      </w:tr>
      <w:tr w:rsidR="001E51B3" w:rsidRPr="00D46A16" w14:paraId="3D4A331D" w14:textId="77777777" w:rsidTr="00BE6D22">
        <w:trPr>
          <w:trHeight w:val="429"/>
        </w:trPr>
        <w:tc>
          <w:tcPr>
            <w:tcW w:w="2972" w:type="dxa"/>
          </w:tcPr>
          <w:p w14:paraId="1DF0F5A6" w14:textId="42371D54" w:rsidR="001E51B3" w:rsidRPr="001E51B3" w:rsidRDefault="001E51B3" w:rsidP="001E51B3">
            <w:pPr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Lugar de los Hechos – establecimiento comercial</w:t>
            </w:r>
          </w:p>
        </w:tc>
        <w:tc>
          <w:tcPr>
            <w:tcW w:w="6350" w:type="dxa"/>
          </w:tcPr>
          <w:p w14:paraId="400C9202" w14:textId="4DAEDB7B" w:rsidR="001E51B3" w:rsidRPr="001E51B3" w:rsidRDefault="001E51B3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1E51B3">
              <w:rPr>
                <w:rFonts w:ascii="Arial" w:hAnsi="Arial" w:cs="Arial"/>
                <w:b/>
                <w:bCs/>
                <w:color w:val="000000"/>
                <w:lang w:val="es-CO"/>
              </w:rPr>
              <w:t>CALLE 43 SUR # 12 F – 69 OPTIMOOS VISIÓN LAB</w:t>
            </w:r>
          </w:p>
        </w:tc>
      </w:tr>
      <w:bookmarkEnd w:id="2"/>
    </w:tbl>
    <w:p w14:paraId="5C2B0B3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4699617" w14:textId="77777777" w:rsidR="005F44A7" w:rsidRPr="005F44A7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5F44A7">
        <w:rPr>
          <w:rFonts w:ascii="Arial" w:hAnsi="Arial" w:cs="Arial"/>
          <w:sz w:val="22"/>
          <w:szCs w:val="22"/>
          <w:lang w:val="es-MX"/>
        </w:rPr>
        <w:t>Visto el informe secretarial que antecede y teniendo en cuenta lo expuesto, este Despacho dispone programar audiencia pública para el día 20 de marzo de 2026 a las 8:00 a.m.</w:t>
      </w:r>
    </w:p>
    <w:p w14:paraId="71AFC852" w14:textId="77777777" w:rsidR="005F44A7" w:rsidRPr="005F44A7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7A5A93B9" w14:textId="5402EFC0" w:rsidR="00A8017A" w:rsidRPr="00D46A16" w:rsidRDefault="00AF7D9F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AF7D9F">
        <w:rPr>
          <w:rFonts w:ascii="Arial" w:hAnsi="Arial" w:cs="Arial"/>
          <w:sz w:val="22"/>
          <w:szCs w:val="22"/>
          <w:lang w:val="es-MX"/>
        </w:rPr>
        <w:t>Por Secretaría, notifíquese y/o comuníquese la presente decisión por el medio más expedito, (micrositio) dejando las constancias de rigor en el expediente</w:t>
      </w:r>
      <w:bookmarkStart w:id="4" w:name="_GoBack"/>
      <w:bookmarkEnd w:id="4"/>
      <w:r w:rsidR="005F44A7" w:rsidRPr="005F44A7">
        <w:rPr>
          <w:rFonts w:ascii="Arial" w:hAnsi="Arial" w:cs="Arial"/>
          <w:sz w:val="22"/>
          <w:szCs w:val="22"/>
          <w:lang w:val="es-MX"/>
        </w:rPr>
        <w:t>.</w:t>
      </w:r>
    </w:p>
    <w:p w14:paraId="7FE2105F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3CCADFA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DF3240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Comuníquese y cúmplase, </w:t>
      </w:r>
    </w:p>
    <w:p w14:paraId="03B9B48E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06504BCF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178FBB8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  </w:t>
      </w:r>
    </w:p>
    <w:p w14:paraId="295DB28A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 w:eastAsia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YULLY ANDREA CARREÑO OBANDO </w:t>
      </w:r>
    </w:p>
    <w:p w14:paraId="0A9712CE" w14:textId="6B7115AC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/>
        </w:rPr>
        <w:t xml:space="preserve">Inspector 18 D Distrital de </w:t>
      </w:r>
      <w:r w:rsidR="004B6535">
        <w:rPr>
          <w:rFonts w:ascii="Arial" w:hAnsi="Arial" w:cs="Arial"/>
          <w:b/>
          <w:bCs/>
          <w:sz w:val="22"/>
          <w:szCs w:val="22"/>
          <w:lang w:val="es-CO"/>
        </w:rPr>
        <w:t>Convivencia y Paz</w:t>
      </w:r>
      <w:r w:rsidRPr="00D46A16">
        <w:rPr>
          <w:rFonts w:ascii="Arial" w:hAnsi="Arial" w:cs="Arial"/>
          <w:b/>
          <w:bCs/>
          <w:sz w:val="22"/>
          <w:szCs w:val="22"/>
          <w:lang w:val="es-CO"/>
        </w:rPr>
        <w:t>.</w:t>
      </w:r>
    </w:p>
    <w:p w14:paraId="15699F46" w14:textId="5965C3B3" w:rsidR="0001578B" w:rsidRPr="00D46A16" w:rsidRDefault="0001578B" w:rsidP="00A8017A">
      <w:pPr>
        <w:rPr>
          <w:rFonts w:ascii="Arial" w:hAnsi="Arial" w:cs="Arial"/>
          <w:sz w:val="22"/>
          <w:szCs w:val="22"/>
        </w:rPr>
      </w:pPr>
    </w:p>
    <w:sectPr w:rsidR="0001578B" w:rsidRPr="00D46A16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95EAB"/>
    <w:rsid w:val="004B6535"/>
    <w:rsid w:val="004C4182"/>
    <w:rsid w:val="004D0BC2"/>
    <w:rsid w:val="004F09B9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744BB"/>
    <w:rsid w:val="008909C5"/>
    <w:rsid w:val="008A6452"/>
    <w:rsid w:val="008C5786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35</cp:revision>
  <cp:lastPrinted>2026-02-26T21:14:00Z</cp:lastPrinted>
  <dcterms:created xsi:type="dcterms:W3CDTF">2025-05-06T18:42:00Z</dcterms:created>
  <dcterms:modified xsi:type="dcterms:W3CDTF">2026-02-26T21:19:00Z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